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E172" w14:textId="77777777" w:rsidR="00FE067E" w:rsidRPr="008E2444" w:rsidRDefault="00CD36CF" w:rsidP="002010BF">
      <w:pPr>
        <w:pStyle w:val="TitlePageOrigin"/>
      </w:pPr>
      <w:r w:rsidRPr="008E2444">
        <w:t>WEST virginia legislature</w:t>
      </w:r>
    </w:p>
    <w:p w14:paraId="695BA5F5" w14:textId="77777777" w:rsidR="00CD36CF" w:rsidRPr="008E2444" w:rsidRDefault="00CD36CF" w:rsidP="002010BF">
      <w:pPr>
        <w:pStyle w:val="TitlePageSession"/>
      </w:pPr>
      <w:r w:rsidRPr="008E2444">
        <w:t>20</w:t>
      </w:r>
      <w:r w:rsidR="00081D6D" w:rsidRPr="008E2444">
        <w:t>2</w:t>
      </w:r>
      <w:r w:rsidR="003F3C67" w:rsidRPr="008E2444">
        <w:t>6</w:t>
      </w:r>
      <w:r w:rsidRPr="008E2444">
        <w:t xml:space="preserve"> regular session</w:t>
      </w:r>
    </w:p>
    <w:p w14:paraId="193C6720" w14:textId="08ABE623" w:rsidR="00BF0337" w:rsidRPr="008E2444" w:rsidRDefault="00BF0337" w:rsidP="002010BF">
      <w:pPr>
        <w:pStyle w:val="TitlePageSession"/>
      </w:pPr>
      <w:r w:rsidRPr="008E2444">
        <w:t>EN</w:t>
      </w:r>
      <w:r w:rsidR="008E2444" w:rsidRPr="008E2444">
        <w:t>ROLLED</w:t>
      </w:r>
    </w:p>
    <w:p w14:paraId="7BFA9625" w14:textId="77777777" w:rsidR="00CD36CF" w:rsidRPr="008E2444" w:rsidRDefault="008603D6" w:rsidP="002010BF">
      <w:pPr>
        <w:pStyle w:val="TitlePageBillPrefix"/>
      </w:pPr>
      <w:sdt>
        <w:sdtPr>
          <w:tag w:val="IntroDate"/>
          <w:id w:val="-1236936958"/>
          <w:placeholder>
            <w:docPart w:val="8574C784CDC548E2977D6C7C4BC6F35F"/>
          </w:placeholder>
          <w:text/>
        </w:sdtPr>
        <w:sdtEndPr/>
        <w:sdtContent>
          <w:r w:rsidR="00AC3B58" w:rsidRPr="008E2444">
            <w:t>Committee Substitute</w:t>
          </w:r>
        </w:sdtContent>
      </w:sdt>
    </w:p>
    <w:p w14:paraId="575F0A18" w14:textId="77777777" w:rsidR="00AC3B58" w:rsidRPr="008E2444" w:rsidRDefault="00AC3B58" w:rsidP="002010BF">
      <w:pPr>
        <w:pStyle w:val="TitlePageBillPrefix"/>
      </w:pPr>
      <w:r w:rsidRPr="008E2444">
        <w:t>for</w:t>
      </w:r>
    </w:p>
    <w:p w14:paraId="74130FE9" w14:textId="77777777" w:rsidR="00CD36CF" w:rsidRPr="008E2444" w:rsidRDefault="008603D6" w:rsidP="002010BF">
      <w:pPr>
        <w:pStyle w:val="BillNumber"/>
      </w:pPr>
      <w:sdt>
        <w:sdtPr>
          <w:tag w:val="Chamber"/>
          <w:id w:val="893011969"/>
          <w:lock w:val="sdtLocked"/>
          <w:placeholder>
            <w:docPart w:val="DC0463D3D5E24BF98EFA4C5862A2711B"/>
          </w:placeholder>
          <w:dropDownList>
            <w:listItem w:displayText="House" w:value="House"/>
            <w:listItem w:displayText="Senate" w:value="Senate"/>
          </w:dropDownList>
        </w:sdtPr>
        <w:sdtEndPr/>
        <w:sdtContent>
          <w:r w:rsidR="00303908" w:rsidRPr="008E2444">
            <w:t>House</w:t>
          </w:r>
        </w:sdtContent>
      </w:sdt>
      <w:r w:rsidR="00303684" w:rsidRPr="008E2444">
        <w:t xml:space="preserve"> </w:t>
      </w:r>
      <w:r w:rsidR="00CD36CF" w:rsidRPr="008E2444">
        <w:t xml:space="preserve">Bill </w:t>
      </w:r>
      <w:sdt>
        <w:sdtPr>
          <w:tag w:val="BNum"/>
          <w:id w:val="1645317809"/>
          <w:lock w:val="sdtLocked"/>
          <w:placeholder>
            <w:docPart w:val="64878F4565B54C188002E56DD985ADFB"/>
          </w:placeholder>
          <w:text/>
        </w:sdtPr>
        <w:sdtEndPr/>
        <w:sdtContent>
          <w:r w:rsidR="00303908" w:rsidRPr="008E2444">
            <w:t>4138</w:t>
          </w:r>
        </w:sdtContent>
      </w:sdt>
    </w:p>
    <w:p w14:paraId="1A564BA4" w14:textId="77777777" w:rsidR="00303908" w:rsidRPr="008E2444" w:rsidRDefault="00303908" w:rsidP="002010BF">
      <w:pPr>
        <w:pStyle w:val="References"/>
        <w:rPr>
          <w:smallCaps/>
        </w:rPr>
      </w:pPr>
      <w:r w:rsidRPr="008E2444">
        <w:rPr>
          <w:smallCaps/>
        </w:rPr>
        <w:t>By Delegates Akers and Pinson</w:t>
      </w:r>
    </w:p>
    <w:p w14:paraId="5FC76766" w14:textId="77777777" w:rsidR="00F841B5" w:rsidRDefault="00CD36CF" w:rsidP="00303908">
      <w:pPr>
        <w:pStyle w:val="References"/>
        <w:sectPr w:rsidR="00F841B5" w:rsidSect="003039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E2444">
        <w:t>[</w:t>
      </w:r>
      <w:sdt>
        <w:sdtPr>
          <w:tag w:val="References"/>
          <w:id w:val="-1043047873"/>
          <w:placeholder>
            <w:docPart w:val="1814D3BE307645B6B3666BF2CE6237C6"/>
          </w:placeholder>
          <w:text w:multiLine="1"/>
        </w:sdtPr>
        <w:sdtEndPr/>
        <w:sdtContent>
          <w:r w:rsidR="008E2444" w:rsidRPr="008E2444">
            <w:t>Passed March 14, 2026; in effect 90 days from passage (June 12, 2026)</w:t>
          </w:r>
        </w:sdtContent>
      </w:sdt>
      <w:r w:rsidRPr="008E2444">
        <w:t>]</w:t>
      </w:r>
    </w:p>
    <w:p w14:paraId="65D2CBE6" w14:textId="1F6A4760" w:rsidR="002B1A7F" w:rsidRPr="008E2444" w:rsidRDefault="002B1A7F" w:rsidP="00303908">
      <w:pPr>
        <w:pStyle w:val="References"/>
        <w:sectPr w:rsidR="002B1A7F" w:rsidRPr="008E2444" w:rsidSect="00F841B5">
          <w:pgSz w:w="12240" w:h="15840" w:code="1"/>
          <w:pgMar w:top="1440" w:right="1440" w:bottom="1440" w:left="1440" w:header="720" w:footer="720" w:gutter="0"/>
          <w:lnNumType w:countBy="1" w:restart="newSection"/>
          <w:pgNumType w:start="0"/>
          <w:cols w:space="720"/>
          <w:titlePg/>
          <w:docGrid w:linePitch="360"/>
        </w:sectPr>
      </w:pPr>
    </w:p>
    <w:p w14:paraId="6768EA80" w14:textId="41C5BB7E" w:rsidR="005209FA" w:rsidRDefault="005209FA" w:rsidP="00E40254">
      <w:pPr>
        <w:pStyle w:val="TitleSection"/>
      </w:pPr>
      <w:r w:rsidRPr="005209FA">
        <w:lastRenderedPageBreak/>
        <w:t>A</w:t>
      </w:r>
      <w:r>
        <w:t>N ACT</w:t>
      </w:r>
      <w:r w:rsidRPr="005209FA">
        <w:t xml:space="preserve"> to amend and reenact §15-2C-2 of the Code of West Virginia, 1931, as amended, relating to the Central Abuse Registry; payment of fees; clarifying that a person required to register pursuant to this article and §15-12-2 of this code shall only pay one annual fee which shall satisfy the registration requirements and payment obligation under both articles; and outlining obligations of the West Virginia State Police for the Central Abuse Registry in relation to these fees; and to amend and reenact §15-12-2 of the Code of West Virginia, 1931, as amended, providing that any person convicted of a crime pursuant to §61-8B-1 et seq. shall be required to register pursuant to this article, including the current provisions relating to the crimes of sexual extortion and aggravated sexual extortion contained within §61-8B-6 of this code, shall be required to be registered pursuant to this article, and also relating to clarifying that a person convicted of the former §61-8B-6 of this code, relating to the offense of sexual assault of a spouse, which was repealed by an act of the Legislature during the 2000 legislative session, shall be required to continue to be registered pursuant to this article; also relating to requiring that a person convicted of a crime pursuant to §61-8-28a of this code, relating to nonconsensual disclosure of private intimate images, shall be required to be registered pursuant to this article; and also related to clarifying that a person convicted of any crime contained within §61-8-32 of this code, shall be required to be registered pursuant to this article; and also relating to the Sex Offender Registration Act; payment of fees; clarifying that a person required to register pursuant to this article and §15- 2C-2 of this code shall only pay one annual fee which shall satisfy the registration requirements and payment obligation under both articles; and outlining obligations of the West Virginia State Police for the Sex Offender Registry in relation to these fees.</w:t>
      </w:r>
    </w:p>
    <w:p w14:paraId="379977B8" w14:textId="757011D4" w:rsidR="00303908" w:rsidRPr="00F87909" w:rsidRDefault="00303908" w:rsidP="00F87909">
      <w:pPr>
        <w:pStyle w:val="TitleSection"/>
        <w:suppressLineNumbers/>
        <w:rPr>
          <w:i/>
          <w:iCs/>
        </w:rPr>
      </w:pPr>
      <w:r w:rsidRPr="00F87909">
        <w:rPr>
          <w:i/>
          <w:iCs/>
        </w:rPr>
        <w:lastRenderedPageBreak/>
        <w:t>Be it enacted by the Legislature of West Virginia:</w:t>
      </w:r>
    </w:p>
    <w:p w14:paraId="15928CF0" w14:textId="77777777" w:rsidR="00303908" w:rsidRPr="008E2444" w:rsidRDefault="00303908" w:rsidP="00E40254">
      <w:pPr>
        <w:pStyle w:val="TitleSection"/>
        <w:sectPr w:rsidR="00303908" w:rsidRPr="008E2444" w:rsidSect="001A5CCA">
          <w:pgSz w:w="12240" w:h="15840" w:code="1"/>
          <w:pgMar w:top="1440" w:right="1440" w:bottom="1440" w:left="1440" w:header="720" w:footer="720" w:gutter="0"/>
          <w:lnNumType w:countBy="1" w:restart="newSection"/>
          <w:pgNumType w:start="1"/>
          <w:cols w:space="720"/>
          <w:docGrid w:linePitch="360"/>
        </w:sectPr>
      </w:pPr>
    </w:p>
    <w:p w14:paraId="15653AC6" w14:textId="77777777" w:rsidR="008E2444" w:rsidRPr="008E2444" w:rsidRDefault="008E2444" w:rsidP="00E40254">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8E2444" w:rsidRPr="008E2444" w:rsidSect="008E2444">
          <w:type w:val="continuous"/>
          <w:pgSz w:w="12240" w:h="15840" w:code="1"/>
          <w:pgMar w:top="1440" w:right="1440" w:bottom="1440" w:left="1440" w:header="720" w:footer="720" w:gutter="0"/>
          <w:lnNumType w:countBy="1" w:restart="newSection"/>
          <w:cols w:space="720"/>
          <w:titlePg/>
          <w:docGrid w:linePitch="360"/>
        </w:sectPr>
      </w:pPr>
      <w:r w:rsidRPr="008E2444">
        <w:rPr>
          <w:rFonts w:ascii="Arial" w:eastAsia="Calibri" w:hAnsi="Arial" w:cs="Times New Roman"/>
          <w:b/>
          <w:caps/>
          <w:color w:val="000000"/>
          <w:kern w:val="0"/>
          <w:szCs w:val="22"/>
          <w14:ligatures w14:val="none"/>
        </w:rPr>
        <w:t>ARTICLE 2C. CENTRAL ABUSE REGISTRY.</w:t>
      </w:r>
    </w:p>
    <w:p w14:paraId="678C6CE8" w14:textId="77777777" w:rsidR="008E2444" w:rsidRPr="008E2444" w:rsidRDefault="008E2444" w:rsidP="00E40254">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sectPr w:rsidR="008E2444" w:rsidRPr="008E2444" w:rsidSect="008E2444">
          <w:type w:val="continuous"/>
          <w:pgSz w:w="12240" w:h="15840" w:code="1"/>
          <w:pgMar w:top="1440" w:right="1440" w:bottom="1440" w:left="1440" w:header="720" w:footer="720" w:gutter="0"/>
          <w:lnNumType w:countBy="1" w:restart="newSection"/>
          <w:cols w:space="720"/>
          <w:titlePg/>
          <w:docGrid w:linePitch="360"/>
        </w:sectPr>
      </w:pPr>
      <w:r w:rsidRPr="008E2444">
        <w:rPr>
          <w:rFonts w:ascii="Arial" w:eastAsia="Calibri" w:hAnsi="Arial" w:cs="Times New Roman"/>
          <w:b/>
          <w:color w:val="000000"/>
          <w:kern w:val="0"/>
          <w:sz w:val="22"/>
          <w:szCs w:val="22"/>
          <w14:ligatures w14:val="none"/>
        </w:rPr>
        <w:t>§15-2C-2. Central Abuse Registry; required information; procedures; fees and use thereof.</w:t>
      </w:r>
    </w:p>
    <w:p w14:paraId="113AFC37"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1EEA8E18"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§15-2C-3 (a) of this code with respect to a child or an incapacitated adult or an adult receiving behavioral health services; information relating to all individuals required to register with the Child Abuse and Neglect Registry established pursuant to §15-13-1</w:t>
      </w:r>
      <w:r w:rsidRPr="008E2444">
        <w:rPr>
          <w:rFonts w:ascii="Arial" w:eastAsia="Calibri" w:hAnsi="Arial" w:cs="Times New Roman"/>
          <w:i/>
          <w:color w:val="000000"/>
          <w:kern w:val="0"/>
          <w:sz w:val="22"/>
          <w:szCs w:val="22"/>
          <w14:ligatures w14:val="none"/>
        </w:rPr>
        <w:t xml:space="preserve"> et seq. </w:t>
      </w:r>
      <w:r w:rsidRPr="008E2444">
        <w:rPr>
          <w:rFonts w:ascii="Arial" w:eastAsia="Calibri" w:hAnsi="Arial" w:cs="Times New Roman"/>
          <w:color w:val="000000"/>
          <w:kern w:val="0"/>
          <w:sz w:val="22"/>
          <w:szCs w:val="22"/>
          <w14:ligatures w14:val="none"/>
        </w:rPr>
        <w:t>of this code; and information relating to all individuals required to register with the West Virginia State Police as sex offenders pursuant to the provisions of §15-12-1</w:t>
      </w:r>
      <w:r w:rsidRPr="008E2444">
        <w:rPr>
          <w:rFonts w:ascii="Arial" w:eastAsia="Calibri" w:hAnsi="Arial" w:cs="Times New Roman"/>
          <w:i/>
          <w:color w:val="000000"/>
          <w:kern w:val="0"/>
          <w:sz w:val="22"/>
          <w:szCs w:val="22"/>
          <w14:ligatures w14:val="none"/>
        </w:rPr>
        <w:t xml:space="preserve"> et seq. </w:t>
      </w:r>
      <w:r w:rsidRPr="008E2444">
        <w:rPr>
          <w:rFonts w:ascii="Arial" w:eastAsia="Calibri" w:hAnsi="Arial" w:cs="Times New Roman"/>
          <w:color w:val="000000"/>
          <w:kern w:val="0"/>
          <w:sz w:val="22"/>
          <w:szCs w:val="22"/>
          <w14:ligatures w14:val="none"/>
        </w:rPr>
        <w:t>of this code. The Central Abuse Registry shall contain the following information:</w:t>
      </w:r>
    </w:p>
    <w:p w14:paraId="2759E678"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(1) The individual's full name;</w:t>
      </w:r>
    </w:p>
    <w:p w14:paraId="3EEB4277"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(2) Sufficient information to identify the individual, including date of birth, social security number and fingerprints if available;</w:t>
      </w:r>
    </w:p>
    <w:p w14:paraId="6261A3E6"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(3) Identification of the criminal offense constituting abuse, neglect or misappropriation of property of a child or an incapacitated adult or an adult receiving behavioral health services;</w:t>
      </w:r>
    </w:p>
    <w:p w14:paraId="56D99222"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lastRenderedPageBreak/>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73C80B8C"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(5) Any statement by the individual disputing the conviction, if he or she chooses to make and file one.</w:t>
      </w:r>
    </w:p>
    <w:p w14:paraId="5C6FFAF6"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4EFB8802" w14:textId="7060A90A"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(d) </w:t>
      </w:r>
      <w:bookmarkStart w:id="0" w:name="_Hlk216083800"/>
      <w:bookmarkStart w:id="1" w:name="_Hlk193652444"/>
      <w:r w:rsidRPr="008E2444">
        <w:rPr>
          <w:rFonts w:ascii="Arial" w:eastAsia="Calibri" w:hAnsi="Arial" w:cs="Times New Roman"/>
          <w:color w:val="000000"/>
          <w:kern w:val="0"/>
          <w:sz w:val="22"/>
          <w:szCs w:val="22"/>
          <w14:ligatures w14:val="none"/>
        </w:rPr>
        <w:t xml:space="preserve">A </w:t>
      </w:r>
      <w:bookmarkStart w:id="2" w:name="_Hlk216083846"/>
      <w:bookmarkEnd w:id="0"/>
      <w:r w:rsidRPr="008E2444">
        <w:rPr>
          <w:rFonts w:ascii="Arial" w:eastAsia="Calibri" w:hAnsi="Arial" w:cs="Times New Roman"/>
          <w:color w:val="000000"/>
          <w:kern w:val="0"/>
          <w:sz w:val="22"/>
          <w:szCs w:val="22"/>
          <w14:ligatures w14:val="none"/>
        </w:rPr>
        <w:t>person required to be placed on the Central Abuse Registry pursuant to this section shall pay an annual fee of $125, to be paid between January 1 and June 30 of each year</w:t>
      </w:r>
      <w:bookmarkStart w:id="3" w:name="_Hlk216087370"/>
      <w:r w:rsidRPr="008E2444">
        <w:rPr>
          <w:rFonts w:ascii="Arial" w:eastAsia="Calibri" w:hAnsi="Arial" w:cs="Times New Roman"/>
          <w:color w:val="000000"/>
          <w:kern w:val="0"/>
          <w:sz w:val="22"/>
          <w:szCs w:val="22"/>
          <w14:ligatures w14:val="none"/>
        </w:rPr>
        <w:t xml:space="preserve">. </w:t>
      </w:r>
      <w:bookmarkEnd w:id="3"/>
      <w:r w:rsidRPr="008E2444">
        <w:rPr>
          <w:rFonts w:ascii="Arial" w:eastAsia="Calibri" w:hAnsi="Arial" w:cs="Times New Roman"/>
          <w:color w:val="000000"/>
          <w:kern w:val="0"/>
          <w:sz w:val="22"/>
          <w:szCs w:val="22"/>
          <w14:ligatures w14:val="none"/>
        </w:rPr>
        <w:t xml:space="preserve">The annual fee shall be paid to the State Police. </w:t>
      </w:r>
      <w:bookmarkStart w:id="4" w:name="_Hlk193655005"/>
      <w:r w:rsidRPr="008E2444">
        <w:rPr>
          <w:rFonts w:ascii="Arial" w:eastAsia="Calibri" w:hAnsi="Arial" w:cs="Times New Roman"/>
          <w:color w:val="000000"/>
          <w:kern w:val="0"/>
          <w:sz w:val="22"/>
          <w:szCs w:val="22"/>
          <w14:ligatures w14:val="none"/>
        </w:rPr>
        <w:t xml:space="preserve">The State Police shall provide the registrant with a written receipt of each payment made by the registrant towards this annual fee. Once the annual fee is paid in full, the State Police will provide the registrant with a receipt that specifically provides that the annual fee contemplated in this article has been satisfied. The West Virginia State Police shall compile and maintain a record of any payment made by a registrant to which the State Police shall have access.  </w:t>
      </w:r>
    </w:p>
    <w:p w14:paraId="229D89FF" w14:textId="0BA31641"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(e) </w:t>
      </w:r>
      <w:bookmarkStart w:id="5" w:name="_Hlk216087484"/>
      <w:r w:rsidRPr="008E2444">
        <w:rPr>
          <w:rFonts w:ascii="Arial" w:eastAsia="Calibri" w:hAnsi="Arial" w:cs="Times New Roman"/>
          <w:color w:val="000000"/>
          <w:kern w:val="0"/>
          <w:sz w:val="22"/>
          <w:szCs w:val="22"/>
          <w14:ligatures w14:val="none"/>
        </w:rPr>
        <w:t xml:space="preserve">The </w:t>
      </w:r>
      <w:bookmarkEnd w:id="4"/>
      <w:r w:rsidRPr="008E2444">
        <w:rPr>
          <w:rFonts w:ascii="Arial" w:eastAsia="Calibri" w:hAnsi="Arial" w:cs="Times New Roman"/>
          <w:color w:val="000000"/>
          <w:kern w:val="0"/>
          <w:sz w:val="22"/>
          <w:szCs w:val="22"/>
          <w14:ligatures w14:val="none"/>
        </w:rPr>
        <w:t xml:space="preserve">State Police shall remit the entirety of a payment of the annual fee, made pursuant to this section, to the state treasurer who shall deposit these funds into the State Treasury and credit said funds to the account of the State Police.  </w:t>
      </w:r>
      <w:bookmarkEnd w:id="5"/>
      <w:r w:rsidRPr="008E2444">
        <w:rPr>
          <w:rFonts w:ascii="Arial" w:eastAsia="Calibri" w:hAnsi="Arial" w:cs="Times New Roman"/>
          <w:color w:val="000000"/>
          <w:kern w:val="0"/>
          <w:sz w:val="22"/>
          <w:szCs w:val="22"/>
          <w14:ligatures w14:val="none"/>
        </w:rPr>
        <w:t xml:space="preserve">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w:t>
      </w:r>
      <w:r w:rsidRPr="008E2444">
        <w:rPr>
          <w:rFonts w:ascii="Arial" w:eastAsia="Calibri" w:hAnsi="Arial" w:cs="Times New Roman"/>
          <w:color w:val="000000"/>
          <w:kern w:val="0"/>
          <w:sz w:val="22"/>
          <w:szCs w:val="22"/>
          <w14:ligatures w14:val="none"/>
        </w:rPr>
        <w:lastRenderedPageBreak/>
        <w:t xml:space="preserve">trainings or conferences addressing mental health issues that affect persons that are, or have been, employed as law enforcement, and then for any other use essential to the general operations of the State Police: </w:t>
      </w:r>
      <w:r w:rsidRPr="008E2444">
        <w:rPr>
          <w:rFonts w:ascii="Arial" w:eastAsia="Calibri" w:hAnsi="Arial" w:cs="Times New Roman"/>
          <w:i/>
          <w:iCs/>
          <w:color w:val="000000"/>
          <w:kern w:val="0"/>
          <w:sz w:val="22"/>
          <w:szCs w:val="22"/>
          <w14:ligatures w14:val="none"/>
        </w:rPr>
        <w:t>Provided</w:t>
      </w:r>
      <w:r w:rsidRPr="008E2444">
        <w:rPr>
          <w:rFonts w:ascii="Arial" w:eastAsia="Calibri" w:hAnsi="Arial" w:cs="Times New Roman"/>
          <w:color w:val="000000"/>
          <w:kern w:val="0"/>
          <w:sz w:val="22"/>
          <w:szCs w:val="22"/>
          <w14:ligatures w14:val="none"/>
        </w:rPr>
        <w:t>, That failure to pay the annual fee</w:t>
      </w:r>
      <w:bookmarkStart w:id="6" w:name="_Hlk193654766"/>
      <w:r w:rsidRPr="008E2444">
        <w:rPr>
          <w:rFonts w:ascii="Arial" w:eastAsia="Calibri" w:hAnsi="Arial" w:cs="Times New Roman"/>
          <w:color w:val="000000"/>
          <w:kern w:val="0"/>
          <w:sz w:val="22"/>
          <w:szCs w:val="22"/>
          <w14:ligatures w14:val="none"/>
        </w:rPr>
        <w:t xml:space="preserve">, or provide proof of payment of the annual fee, </w:t>
      </w:r>
      <w:bookmarkEnd w:id="6"/>
      <w:r w:rsidRPr="008E2444">
        <w:rPr>
          <w:rFonts w:ascii="Arial" w:eastAsia="Calibri" w:hAnsi="Arial" w:cs="Times New Roman"/>
          <w:color w:val="000000"/>
          <w:kern w:val="0"/>
          <w:sz w:val="22"/>
          <w:szCs w:val="22"/>
          <w14:ligatures w14:val="none"/>
        </w:rPr>
        <w:t xml:space="preserve">pursuant to this subsection may not be considered  a violation of the person’s supervised release: </w:t>
      </w:r>
      <w:r w:rsidRPr="008E2444">
        <w:rPr>
          <w:rFonts w:ascii="Arial" w:eastAsia="Calibri" w:hAnsi="Arial" w:cs="Times New Roman"/>
          <w:i/>
          <w:iCs/>
          <w:color w:val="000000"/>
          <w:kern w:val="0"/>
          <w:sz w:val="22"/>
          <w:szCs w:val="22"/>
          <w14:ligatures w14:val="none"/>
        </w:rPr>
        <w:t xml:space="preserve">Provided, however, </w:t>
      </w:r>
      <w:r w:rsidRPr="008E2444">
        <w:rPr>
          <w:rFonts w:ascii="Arial" w:eastAsia="Calibri" w:hAnsi="Arial" w:cs="Times New Roman"/>
          <w:color w:val="000000"/>
          <w:kern w:val="0"/>
          <w:sz w:val="22"/>
          <w:szCs w:val="22"/>
          <w14:ligatures w14:val="none"/>
        </w:rPr>
        <w:t xml:space="preserve">That a person required to register pursuant to both this article and </w:t>
      </w:r>
      <w:r w:rsidRPr="008E2444">
        <w:rPr>
          <w:rFonts w:ascii="Arial" w:eastAsia="Calibri" w:hAnsi="Arial" w:cs="Arial"/>
          <w:color w:val="000000"/>
          <w:kern w:val="0"/>
          <w:sz w:val="22"/>
          <w:szCs w:val="22"/>
          <w14:ligatures w14:val="none"/>
        </w:rPr>
        <w:t>§</w:t>
      </w:r>
      <w:r w:rsidRPr="008E2444">
        <w:rPr>
          <w:rFonts w:ascii="Arial" w:eastAsia="Calibri" w:hAnsi="Arial" w:cs="Times New Roman"/>
          <w:color w:val="000000"/>
          <w:kern w:val="0"/>
          <w:sz w:val="22"/>
          <w:szCs w:val="22"/>
          <w14:ligatures w14:val="none"/>
        </w:rPr>
        <w:t xml:space="preserve">15-12-2 of this code shall pay only one such annual fee of $125, which fee shall satisfy the registration requirements and payment obligations under both articles: </w:t>
      </w:r>
      <w:r w:rsidRPr="008E2444">
        <w:rPr>
          <w:rFonts w:ascii="Arial" w:eastAsia="Calibri" w:hAnsi="Arial" w:cs="Times New Roman"/>
          <w:i/>
          <w:iCs/>
          <w:color w:val="000000"/>
          <w:kern w:val="0"/>
          <w:sz w:val="22"/>
          <w:szCs w:val="22"/>
          <w14:ligatures w14:val="none"/>
        </w:rPr>
        <w:t>Provided further</w:t>
      </w:r>
      <w:r w:rsidRPr="008E2444">
        <w:rPr>
          <w:rFonts w:ascii="Arial" w:eastAsia="Calibri" w:hAnsi="Arial" w:cs="Times New Roman"/>
          <w:color w:val="000000"/>
          <w:kern w:val="0"/>
          <w:sz w:val="22"/>
          <w:szCs w:val="22"/>
          <w14:ligatures w14:val="none"/>
        </w:rPr>
        <w:t>, 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The State Police shall provide written verification of the release of the lien to the registrant at the last address provided by the registrant.</w:t>
      </w:r>
      <w:bookmarkEnd w:id="1"/>
    </w:p>
    <w:bookmarkEnd w:id="2"/>
    <w:p w14:paraId="10C3CA3D" w14:textId="77777777" w:rsidR="008E2444" w:rsidRPr="008E2444" w:rsidRDefault="008E2444" w:rsidP="00E40254">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8E2444" w:rsidRPr="008E2444" w:rsidSect="008E2444">
          <w:type w:val="continuous"/>
          <w:pgSz w:w="12240" w:h="15840" w:code="1"/>
          <w:pgMar w:top="1440" w:right="1440" w:bottom="1440" w:left="1440" w:header="720" w:footer="720" w:gutter="0"/>
          <w:lnNumType w:countBy="1" w:restart="newSection"/>
          <w:cols w:space="720"/>
          <w:titlePg/>
          <w:docGrid w:linePitch="360"/>
        </w:sectPr>
      </w:pPr>
      <w:r w:rsidRPr="008E2444">
        <w:rPr>
          <w:rFonts w:ascii="Arial" w:eastAsia="Calibri" w:hAnsi="Arial" w:cs="Times New Roman"/>
          <w:b/>
          <w:caps/>
          <w:color w:val="000000"/>
          <w:kern w:val="0"/>
          <w:szCs w:val="22"/>
          <w14:ligatures w14:val="none"/>
        </w:rPr>
        <w:t>ARTICLE 12. SEX OFFENDER REGISTRATION ACT.</w:t>
      </w:r>
    </w:p>
    <w:p w14:paraId="42324E64" w14:textId="77777777" w:rsidR="008E2444" w:rsidRPr="008E2444" w:rsidRDefault="008E2444" w:rsidP="00E40254">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sectPr w:rsidR="008E2444" w:rsidRPr="008E2444" w:rsidSect="008E2444">
          <w:type w:val="continuous"/>
          <w:pgSz w:w="12240" w:h="15840" w:code="1"/>
          <w:pgMar w:top="1440" w:right="1440" w:bottom="1440" w:left="1440" w:header="720" w:footer="720" w:gutter="0"/>
          <w:lnNumType w:countBy="1" w:restart="newSection"/>
          <w:cols w:space="720"/>
          <w:titlePg/>
          <w:docGrid w:linePitch="360"/>
        </w:sectPr>
      </w:pPr>
      <w:r w:rsidRPr="008E2444">
        <w:rPr>
          <w:rFonts w:ascii="Arial" w:eastAsia="Calibri" w:hAnsi="Arial" w:cs="Times New Roman"/>
          <w:b/>
          <w:color w:val="000000"/>
          <w:kern w:val="0"/>
          <w:sz w:val="22"/>
          <w:szCs w:val="22"/>
          <w14:ligatures w14:val="none"/>
        </w:rPr>
        <w:t>§15-12-2. Registration; fees and use thereof.</w:t>
      </w:r>
    </w:p>
    <w:p w14:paraId="1EF63011"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(a) The provisions of this article apply both retroactively and prospectively.</w:t>
      </w:r>
    </w:p>
    <w:p w14:paraId="659EB891"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151B7BF4"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(1) §61-8A-1</w:t>
      </w:r>
      <w:r w:rsidRPr="008E2444">
        <w:rPr>
          <w:rFonts w:ascii="Arial" w:eastAsia="Calibri" w:hAnsi="Arial" w:cs="Times New Roman"/>
          <w:i/>
          <w:color w:val="000000"/>
          <w:kern w:val="0"/>
          <w:sz w:val="22"/>
          <w:szCs w:val="22"/>
          <w14:ligatures w14:val="none"/>
        </w:rPr>
        <w:t xml:space="preserve"> et seq. </w:t>
      </w:r>
      <w:r w:rsidRPr="008E2444">
        <w:rPr>
          <w:rFonts w:ascii="Arial" w:eastAsia="Calibri" w:hAnsi="Arial" w:cs="Times New Roman"/>
          <w:color w:val="000000"/>
          <w:kern w:val="0"/>
          <w:sz w:val="22"/>
          <w:szCs w:val="22"/>
          <w14:ligatures w14:val="none"/>
        </w:rPr>
        <w:t>of this code;</w:t>
      </w:r>
    </w:p>
    <w:p w14:paraId="5A6EFAFC"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lastRenderedPageBreak/>
        <w:t>(2) §61-8B-1</w:t>
      </w:r>
      <w:r w:rsidRPr="008E2444">
        <w:rPr>
          <w:rFonts w:ascii="Arial" w:eastAsia="Calibri" w:hAnsi="Arial" w:cs="Times New Roman"/>
          <w:i/>
          <w:color w:val="000000"/>
          <w:kern w:val="0"/>
          <w:sz w:val="22"/>
          <w:szCs w:val="22"/>
          <w14:ligatures w14:val="none"/>
        </w:rPr>
        <w:t xml:space="preserve"> et seq. </w:t>
      </w:r>
      <w:r w:rsidRPr="008E2444">
        <w:rPr>
          <w:rFonts w:ascii="Arial" w:eastAsia="Calibri" w:hAnsi="Arial" w:cs="Times New Roman"/>
          <w:color w:val="000000"/>
          <w:kern w:val="0"/>
          <w:sz w:val="22"/>
          <w:szCs w:val="22"/>
          <w14:ligatures w14:val="none"/>
        </w:rPr>
        <w:t>of this code;</w:t>
      </w:r>
    </w:p>
    <w:p w14:paraId="6E9F69FD"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(3) The provisions of former §61-8B-6 of this code, relating to </w:t>
      </w:r>
      <w:bookmarkStart w:id="7" w:name="_Hlk193795253"/>
      <w:r w:rsidRPr="008E2444">
        <w:rPr>
          <w:rFonts w:ascii="Arial" w:eastAsia="Calibri" w:hAnsi="Arial" w:cs="Times New Roman"/>
          <w:color w:val="000000"/>
          <w:kern w:val="0"/>
          <w:sz w:val="22"/>
          <w:szCs w:val="22"/>
          <w14:ligatures w14:val="none"/>
        </w:rPr>
        <w:t>the offense of sexual assault of a spouse, which was repealed by an act of the Legislature during the 2000 legislative session</w:t>
      </w:r>
      <w:bookmarkEnd w:id="7"/>
      <w:r w:rsidRPr="008E2444">
        <w:rPr>
          <w:rFonts w:ascii="Arial" w:eastAsia="Calibri" w:hAnsi="Arial" w:cs="Times New Roman"/>
          <w:color w:val="000000"/>
          <w:kern w:val="0"/>
          <w:sz w:val="22"/>
          <w:szCs w:val="22"/>
          <w14:ligatures w14:val="none"/>
        </w:rPr>
        <w:t>;</w:t>
      </w:r>
    </w:p>
    <w:p w14:paraId="74B203F2"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(4) §61-8C-1</w:t>
      </w:r>
      <w:r w:rsidRPr="008E2444">
        <w:rPr>
          <w:rFonts w:ascii="Arial" w:eastAsia="Calibri" w:hAnsi="Arial" w:cs="Times New Roman"/>
          <w:i/>
          <w:color w:val="000000"/>
          <w:kern w:val="0"/>
          <w:sz w:val="22"/>
          <w:szCs w:val="22"/>
          <w14:ligatures w14:val="none"/>
        </w:rPr>
        <w:t xml:space="preserve"> et seq. </w:t>
      </w:r>
      <w:r w:rsidRPr="008E2444">
        <w:rPr>
          <w:rFonts w:ascii="Arial" w:eastAsia="Calibri" w:hAnsi="Arial" w:cs="Times New Roman"/>
          <w:color w:val="000000"/>
          <w:kern w:val="0"/>
          <w:sz w:val="22"/>
          <w:szCs w:val="22"/>
          <w14:ligatures w14:val="none"/>
        </w:rPr>
        <w:t xml:space="preserve">of this code; </w:t>
      </w:r>
    </w:p>
    <w:p w14:paraId="6C4E50A0"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(5) §61-8D-5 and §61-8D-6 of this code;</w:t>
      </w:r>
    </w:p>
    <w:p w14:paraId="1377F1C1"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(6) §61-2-14(a) of this code;</w:t>
      </w:r>
    </w:p>
    <w:p w14:paraId="7B8234AE" w14:textId="0A9980DA"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(7) §61-8-6, §61-8-7, §61-8-12, §61-8-13, </w:t>
      </w:r>
      <w:r w:rsidRPr="008E2444">
        <w:rPr>
          <w:rFonts w:ascii="Arial" w:eastAsia="Calibri" w:hAnsi="Arial" w:cs="Arial"/>
          <w:color w:val="000000"/>
          <w:kern w:val="0"/>
          <w:sz w:val="22"/>
          <w:szCs w:val="22"/>
          <w14:ligatures w14:val="none"/>
        </w:rPr>
        <w:t>§</w:t>
      </w:r>
      <w:r w:rsidRPr="008E2444">
        <w:rPr>
          <w:rFonts w:ascii="Arial" w:eastAsia="Calibri" w:hAnsi="Arial" w:cs="Times New Roman"/>
          <w:color w:val="000000"/>
          <w:kern w:val="0"/>
          <w:sz w:val="22"/>
          <w:szCs w:val="22"/>
          <w14:ligatures w14:val="none"/>
        </w:rPr>
        <w:t xml:space="preserve">61-8-28a, and </w:t>
      </w:r>
      <w:r w:rsidRPr="008E2444">
        <w:rPr>
          <w:rFonts w:ascii="Arial" w:eastAsia="Calibri" w:hAnsi="Arial" w:cs="Arial"/>
          <w:color w:val="000000"/>
          <w:kern w:val="0"/>
          <w:sz w:val="22"/>
          <w:szCs w:val="22"/>
          <w14:ligatures w14:val="none"/>
        </w:rPr>
        <w:t>§</w:t>
      </w:r>
      <w:r w:rsidRPr="008E2444">
        <w:rPr>
          <w:rFonts w:ascii="Arial" w:eastAsia="Calibri" w:hAnsi="Arial" w:cs="Times New Roman"/>
          <w:color w:val="000000"/>
          <w:kern w:val="0"/>
          <w:sz w:val="22"/>
          <w:szCs w:val="22"/>
          <w14:ligatures w14:val="none"/>
        </w:rPr>
        <w:t xml:space="preserve">61-8-32 of this code; </w:t>
      </w:r>
    </w:p>
    <w:p w14:paraId="4D2BE08F"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(8) §61-3C-14b of this code, as it relates to violations of those provisions of chapter 61 listed in this subsection; or </w:t>
      </w:r>
    </w:p>
    <w:p w14:paraId="2752B6C7"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(9) §61-14-2, §61-14-5, and §61-14-6 of this code: </w:t>
      </w:r>
      <w:r w:rsidRPr="008E2444">
        <w:rPr>
          <w:rFonts w:ascii="Arial" w:eastAsia="Calibri" w:hAnsi="Arial" w:cs="Times New Roman"/>
          <w:i/>
          <w:iCs/>
          <w:color w:val="000000"/>
          <w:kern w:val="0"/>
          <w:sz w:val="22"/>
          <w:szCs w:val="22"/>
          <w14:ligatures w14:val="none"/>
        </w:rPr>
        <w:t>Provided</w:t>
      </w:r>
      <w:r w:rsidRPr="008E2444">
        <w:rPr>
          <w:rFonts w:ascii="Arial" w:eastAsia="Calibri" w:hAnsi="Arial" w:cs="Times New Roman"/>
          <w:color w:val="000000"/>
          <w:kern w:val="0"/>
          <w:sz w:val="22"/>
          <w:szCs w:val="22"/>
          <w14:ligatures w14:val="none"/>
        </w:rPr>
        <w:t>, That as to §61-14-2 of this code only those violations involving human trafficking for purposes of sexual servitude require registration pursuant to this subdivision.</w:t>
      </w:r>
    </w:p>
    <w:p w14:paraId="2B3AA831"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(c) Any person who has been convicted of a criminal offense where the sentencing judge made a written finding that the offense was sexually motivated shall also register as set forth in this article.</w:t>
      </w:r>
    </w:p>
    <w:p w14:paraId="0453269D"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04FCFB1A"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(1) The full name of the registrant, including any aliases, nicknames, or other names used by the registrant;</w:t>
      </w:r>
    </w:p>
    <w:p w14:paraId="7839D268"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(2) The address where the registrant intends to reside or resides at the time of registration, the address of any habitable real property owned or leased by the registrant that he or she regularly visits: </w:t>
      </w:r>
      <w:r w:rsidRPr="008E2444">
        <w:rPr>
          <w:rFonts w:ascii="Arial" w:eastAsia="Calibri" w:hAnsi="Arial" w:cs="Times New Roman"/>
          <w:i/>
          <w:iCs/>
          <w:color w:val="000000"/>
          <w:kern w:val="0"/>
          <w:sz w:val="22"/>
          <w:szCs w:val="22"/>
          <w14:ligatures w14:val="none"/>
        </w:rPr>
        <w:t>Provided</w:t>
      </w:r>
      <w:r w:rsidRPr="008E2444">
        <w:rPr>
          <w:rFonts w:ascii="Arial" w:eastAsia="Calibri" w:hAnsi="Arial" w:cs="Times New Roman"/>
          <w:color w:val="000000"/>
          <w:kern w:val="0"/>
          <w:sz w:val="22"/>
          <w:szCs w:val="22"/>
          <w14:ligatures w14:val="none"/>
        </w:rPr>
        <w:t xml:space="preserve">, That a post office box may not be provided in lieu of a physical residential address, the name and address of the registrant’s employer or place of occupation at the time of registration, the names and addresses of any anticipated future employers or places </w:t>
      </w:r>
      <w:r w:rsidRPr="008E2444">
        <w:rPr>
          <w:rFonts w:ascii="Arial" w:eastAsia="Calibri" w:hAnsi="Arial" w:cs="Times New Roman"/>
          <w:color w:val="000000"/>
          <w:kern w:val="0"/>
          <w:sz w:val="22"/>
          <w:szCs w:val="22"/>
          <w14:ligatures w14:val="none"/>
        </w:rPr>
        <w:lastRenderedPageBreak/>
        <w:t>of occupation, the name and address of any school or training facility the registrant is attending at the time of registration and the names and addresses of any schools or training facilities the registrant expects to attend;</w:t>
      </w:r>
    </w:p>
    <w:p w14:paraId="5D49E84D"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(3) The registrant’s Social Security number;</w:t>
      </w:r>
    </w:p>
    <w:p w14:paraId="7761AA03"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(4) A full-face photograph of the registrant at the time of registration;</w:t>
      </w:r>
    </w:p>
    <w:p w14:paraId="78C41F56"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(5) A brief description of the crime or crimes for which the registrant was convicted;</w:t>
      </w:r>
    </w:p>
    <w:p w14:paraId="16F315F7"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(6) The registrant’s fingerprints and palm prints;</w:t>
      </w:r>
    </w:p>
    <w:p w14:paraId="069E519E"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(7) Information related to any motor vehicle, trailer, or motor home owned or regularly operated by a registrant, including vehicle make, model, color, and license plate number: </w:t>
      </w:r>
      <w:r w:rsidRPr="008E2444">
        <w:rPr>
          <w:rFonts w:ascii="Arial" w:eastAsia="Calibri" w:hAnsi="Arial" w:cs="Times New Roman"/>
          <w:i/>
          <w:iCs/>
          <w:color w:val="000000"/>
          <w:kern w:val="0"/>
          <w:sz w:val="22"/>
          <w:szCs w:val="22"/>
          <w14:ligatures w14:val="none"/>
        </w:rPr>
        <w:t>Provided</w:t>
      </w:r>
      <w:r w:rsidRPr="008E2444">
        <w:rPr>
          <w:rFonts w:ascii="Arial" w:eastAsia="Calibri" w:hAnsi="Arial" w:cs="Times New Roman"/>
          <w:color w:val="000000"/>
          <w:kern w:val="0"/>
          <w:sz w:val="22"/>
          <w:szCs w:val="22"/>
          <w14:ligatures w14:val="none"/>
        </w:rPr>
        <w:t>, That for the purposes of this article, the term "trailer" means travel trailer, fold-down camping trailer, and house trailer as those terms are defined in §17A-1-1 of this code;</w:t>
      </w:r>
    </w:p>
    <w:p w14:paraId="02ADC64F"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(8) Information relating to any Internet accounts the registrant has and the screen names, user names, or aliases the registrant uses on the Internet; </w:t>
      </w:r>
    </w:p>
    <w:p w14:paraId="5F9D891B"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(9) Information related to any telephone or electronic paging device numbers that the registrant has or uses, including, but not limited to, residential, work, and mobile telephone numbers;</w:t>
      </w:r>
    </w:p>
    <w:p w14:paraId="39A1CACB"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(10) A photocopy of a valid driver’s license or government-issued identification card, including a tribal identification card; </w:t>
      </w:r>
    </w:p>
    <w:p w14:paraId="0EEDB381"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(11) A photocopy of any passport and immigration documents; </w:t>
      </w:r>
    </w:p>
    <w:p w14:paraId="500C029A"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(12) A photocopy of any professional licensing information that authorizes the registrant to engage in an occupation or carry out a trade or business; and</w:t>
      </w:r>
    </w:p>
    <w:p w14:paraId="77CCA442"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(13) Any identifying information, including make, model, serial number, and photograph, regarding any unmanned aerial vehicle owned or operated by a registrant.</w:t>
      </w:r>
    </w:p>
    <w:p w14:paraId="00C681C6"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w:t>
      </w:r>
      <w:r w:rsidRPr="008E2444">
        <w:rPr>
          <w:rFonts w:ascii="Arial" w:eastAsia="Calibri" w:hAnsi="Arial" w:cs="Times New Roman"/>
          <w:color w:val="000000"/>
          <w:kern w:val="0"/>
          <w:sz w:val="22"/>
          <w:szCs w:val="22"/>
          <w14:ligatures w14:val="none"/>
        </w:rPr>
        <w:lastRenderedPageBreak/>
        <w:t>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A6D3DE7"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2BECB0DF"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(A) His or her sex;</w:t>
      </w:r>
    </w:p>
    <w:p w14:paraId="324A13CF"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(B) His or her age at the time of the offense; and</w:t>
      </w:r>
    </w:p>
    <w:p w14:paraId="5EE6B9E6"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(C) The relationship between the victim and the perpetrator.</w:t>
      </w:r>
    </w:p>
    <w:p w14:paraId="54769441"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The provisions of this subdivision do not relieve a person required to register pursuant to this section from complying with any provision of this article.</w:t>
      </w:r>
    </w:p>
    <w:p w14:paraId="64226A70"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lastRenderedPageBreak/>
        <w:t>(f) For any person determined to be a sexually violent predator, the notice required by §15-12-2(d) of this code must also include:</w:t>
      </w:r>
    </w:p>
    <w:p w14:paraId="175A28F3"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(1) Identifying factors, including physical characteristics;</w:t>
      </w:r>
    </w:p>
    <w:p w14:paraId="78E1B915"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(2) History of the offense; and</w:t>
      </w:r>
    </w:p>
    <w:p w14:paraId="06864D6C"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(3) Documentation of any treatment received for the mental abnormality or personality disorder.</w:t>
      </w:r>
    </w:p>
    <w:p w14:paraId="6954E633"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791014AE"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78F65576"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(i) For the purpose of this article, "sexually violent offense" means:</w:t>
      </w:r>
    </w:p>
    <w:p w14:paraId="1D39929F"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lastRenderedPageBreak/>
        <w:t>(1) Sexual assault in the first degree as set forth in §61-8B-3 of this code, or of a similar provision in another state, federal, or military jurisdiction;</w:t>
      </w:r>
    </w:p>
    <w:p w14:paraId="44BA8FE4"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(2) Sexual assault in the second degree as set forth §61-8B-4 of this code, or of a similar provision in another state, federal, or military jurisdiction;</w:t>
      </w:r>
    </w:p>
    <w:p w14:paraId="442EE529"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(3) Sexual assault of a spouse as set forth in the former provisions of §61-8B-6 of this code, which was repealed by an act of the Legislature during the 2000 legislative session, or of a similar provision in another state, federal, or military jurisdiction;</w:t>
      </w:r>
    </w:p>
    <w:p w14:paraId="561A2CBC"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(4) Sexual abuse in the first degree as set forth in §61-8B-7 of this code, or of a similar provision in another state, federal, or military jurisdiction;</w:t>
      </w:r>
    </w:p>
    <w:p w14:paraId="45331624"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(j) For purposes of this article, the term "sexually motivated" means that one of the purposes for which a person committed the crime was for any person’s sexual gratification.</w:t>
      </w:r>
    </w:p>
    <w:p w14:paraId="53E547DB"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1E02822A"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148446C"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(m) For purposes of this article, the term "predatory act" means an act directed at a stranger or at a person with whom a relationship has been established or promoted for the primary purpose of victimization.</w:t>
      </w:r>
    </w:p>
    <w:p w14:paraId="2C75C1CC" w14:textId="77777777"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(n) For the purposes of this article, the term "business days" means days exclusive of Saturdays, Sundays, and legal holidays as defined in §2-2-1 of this code.</w:t>
      </w:r>
    </w:p>
    <w:p w14:paraId="3C986B6D" w14:textId="1B919F1C" w:rsidR="008E2444" w:rsidRPr="008E2444" w:rsidRDefault="008E2444" w:rsidP="00E40254">
      <w:pPr>
        <w:spacing w:after="0" w:line="480" w:lineRule="auto"/>
        <w:ind w:firstLine="720"/>
        <w:jc w:val="both"/>
        <w:rPr>
          <w:rFonts w:ascii="Arial" w:eastAsia="Calibri" w:hAnsi="Arial" w:cs="Times New Roman"/>
          <w:color w:val="000000"/>
          <w:kern w:val="0"/>
          <w:sz w:val="22"/>
          <w:szCs w:val="22"/>
          <w14:ligatures w14:val="none"/>
        </w:rPr>
      </w:pPr>
      <w:r w:rsidRPr="008E2444">
        <w:rPr>
          <w:rFonts w:ascii="Arial" w:eastAsia="Calibri" w:hAnsi="Arial" w:cs="Times New Roman"/>
          <w:color w:val="000000"/>
          <w:kern w:val="0"/>
          <w:sz w:val="22"/>
          <w:szCs w:val="22"/>
          <w14:ligatures w14:val="none"/>
        </w:rPr>
        <w:t xml:space="preserve">(o) A person required to register pursuant to this article shall pay an annual fee of $125, to be paid between January 1 and June 30 of each year. The annual fee shall be paid to the State </w:t>
      </w:r>
      <w:r w:rsidRPr="008E2444">
        <w:rPr>
          <w:rFonts w:ascii="Arial" w:eastAsia="Calibri" w:hAnsi="Arial" w:cs="Times New Roman"/>
          <w:color w:val="000000"/>
          <w:kern w:val="0"/>
          <w:sz w:val="22"/>
          <w:szCs w:val="22"/>
          <w14:ligatures w14:val="none"/>
        </w:rPr>
        <w:lastRenderedPageBreak/>
        <w:t xml:space="preserve">Police. The State Police shall provide the registrant with a written receipt of each payment made by the registrant towards this annual fee. Once the annual fee is paid in full, the State Police will provide the registrant with a receipt that specifically provides that the annual fee contemplated in this article has been satisfied. The State Police shall compile and maintain a record of any payment made by a registrant.  </w:t>
      </w:r>
    </w:p>
    <w:p w14:paraId="201CE889" w14:textId="77777777" w:rsidR="008721CB" w:rsidRDefault="008E2444" w:rsidP="00E40254">
      <w:pPr>
        <w:spacing w:after="0" w:line="480" w:lineRule="auto"/>
        <w:ind w:firstLine="720"/>
        <w:jc w:val="both"/>
        <w:rPr>
          <w:rFonts w:ascii="Arial" w:eastAsia="Calibri" w:hAnsi="Arial" w:cs="Times New Roman"/>
          <w:color w:val="000000"/>
          <w:kern w:val="0"/>
          <w:sz w:val="22"/>
          <w:szCs w:val="22"/>
          <w14:ligatures w14:val="none"/>
        </w:rPr>
        <w:sectPr w:rsidR="008721CB" w:rsidSect="00303908">
          <w:type w:val="continuous"/>
          <w:pgSz w:w="12240" w:h="15840" w:code="1"/>
          <w:pgMar w:top="1440" w:right="1440" w:bottom="1440" w:left="1440" w:header="720" w:footer="720" w:gutter="0"/>
          <w:lnNumType w:countBy="1" w:restart="newSection"/>
          <w:cols w:space="720"/>
          <w:titlePg/>
          <w:docGrid w:linePitch="360"/>
        </w:sectPr>
      </w:pPr>
      <w:r w:rsidRPr="008E2444">
        <w:rPr>
          <w:rFonts w:ascii="Arial" w:eastAsia="Calibri" w:hAnsi="Arial" w:cs="Times New Roman"/>
          <w:color w:val="000000"/>
          <w:kern w:val="0"/>
          <w:sz w:val="22"/>
          <w:szCs w:val="22"/>
          <w14:ligatures w14:val="none"/>
        </w:rPr>
        <w:t xml:space="preserve">(p) The State Police shall remit the entirety of a payment of the annual fee, made pursuant to this section, to the state treasurer who shall deposit these funds into the State Treasury and credit said funds to the account of the State Police. 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trainings, or conferences addressing mental health issues that affect persons that are, or have been, employed as law enforcement, and then for any other use essential to the general operations of the State Police: </w:t>
      </w:r>
      <w:r w:rsidRPr="008E2444">
        <w:rPr>
          <w:rFonts w:ascii="Arial" w:eastAsia="Calibri" w:hAnsi="Arial" w:cs="Times New Roman"/>
          <w:i/>
          <w:iCs/>
          <w:color w:val="000000"/>
          <w:kern w:val="0"/>
          <w:sz w:val="22"/>
          <w:szCs w:val="22"/>
          <w14:ligatures w14:val="none"/>
        </w:rPr>
        <w:t>Provided</w:t>
      </w:r>
      <w:r w:rsidRPr="008E2444">
        <w:rPr>
          <w:rFonts w:ascii="Arial" w:eastAsia="Calibri" w:hAnsi="Arial" w:cs="Times New Roman"/>
          <w:color w:val="000000"/>
          <w:kern w:val="0"/>
          <w:sz w:val="22"/>
          <w:szCs w:val="22"/>
          <w14:ligatures w14:val="none"/>
        </w:rPr>
        <w:t xml:space="preserve">, That failure to pay the annual fee, or provide proof of payment of the annual fee, pursuant to this subsection may not be considered  a violation of the person’s supervised release: </w:t>
      </w:r>
      <w:r w:rsidRPr="008E2444">
        <w:rPr>
          <w:rFonts w:ascii="Arial" w:eastAsia="Calibri" w:hAnsi="Arial" w:cs="Times New Roman"/>
          <w:i/>
          <w:iCs/>
          <w:color w:val="000000"/>
          <w:kern w:val="0"/>
          <w:sz w:val="22"/>
          <w:szCs w:val="22"/>
          <w14:ligatures w14:val="none"/>
        </w:rPr>
        <w:t xml:space="preserve">Provided, however, </w:t>
      </w:r>
      <w:r w:rsidRPr="008E2444">
        <w:rPr>
          <w:rFonts w:ascii="Arial" w:eastAsia="Calibri" w:hAnsi="Arial" w:cs="Times New Roman"/>
          <w:color w:val="000000"/>
          <w:kern w:val="0"/>
          <w:sz w:val="22"/>
          <w:szCs w:val="22"/>
          <w14:ligatures w14:val="none"/>
        </w:rPr>
        <w:t xml:space="preserve">That a person required to register pursuant to both this article and </w:t>
      </w:r>
      <w:r w:rsidRPr="008E2444">
        <w:rPr>
          <w:rFonts w:ascii="Arial" w:eastAsia="Calibri" w:hAnsi="Arial" w:cs="Arial"/>
          <w:color w:val="000000"/>
          <w:kern w:val="0"/>
          <w:sz w:val="22"/>
          <w:szCs w:val="22"/>
          <w14:ligatures w14:val="none"/>
        </w:rPr>
        <w:t>§</w:t>
      </w:r>
      <w:r w:rsidRPr="008E2444">
        <w:rPr>
          <w:rFonts w:ascii="Arial" w:eastAsia="Calibri" w:hAnsi="Arial" w:cs="Times New Roman"/>
          <w:color w:val="000000"/>
          <w:kern w:val="0"/>
          <w:sz w:val="22"/>
          <w:szCs w:val="22"/>
          <w14:ligatures w14:val="none"/>
        </w:rPr>
        <w:t xml:space="preserve">15-2C-2 of this code shall pay only one such annual fee of $125, which fee shall satisfy the registration requirements and payment obligations under both articles: </w:t>
      </w:r>
      <w:r w:rsidRPr="008E2444">
        <w:rPr>
          <w:rFonts w:ascii="Arial" w:eastAsia="Calibri" w:hAnsi="Arial" w:cs="Times New Roman"/>
          <w:i/>
          <w:iCs/>
          <w:color w:val="000000"/>
          <w:kern w:val="0"/>
          <w:sz w:val="22"/>
          <w:szCs w:val="22"/>
          <w14:ligatures w14:val="none"/>
        </w:rPr>
        <w:t>Provided further</w:t>
      </w:r>
      <w:r w:rsidRPr="008E2444">
        <w:rPr>
          <w:rFonts w:ascii="Arial" w:eastAsia="Calibri" w:hAnsi="Arial" w:cs="Times New Roman"/>
          <w:color w:val="000000"/>
          <w:kern w:val="0"/>
          <w:sz w:val="22"/>
          <w:szCs w:val="22"/>
          <w14:ligatures w14:val="none"/>
        </w:rPr>
        <w:t>, That written notice by the State Police served upon the registrant, by certified mail at the last address provided by the registrant, stating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The State Police shall provide written verification of the release of the lien to the registrant at the last address provided by the registrant.</w:t>
      </w:r>
    </w:p>
    <w:p w14:paraId="51592EE0" w14:textId="77777777" w:rsidR="008721CB" w:rsidRPr="008721CB" w:rsidRDefault="008721CB" w:rsidP="008721CB">
      <w:pPr>
        <w:spacing w:after="0" w:line="240" w:lineRule="auto"/>
        <w:ind w:left="720" w:right="720" w:firstLine="36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65682722" w14:textId="77777777" w:rsidR="008721CB" w:rsidRPr="008721CB" w:rsidRDefault="008721CB" w:rsidP="008721CB">
      <w:pPr>
        <w:spacing w:after="0" w:line="240" w:lineRule="auto"/>
        <w:ind w:left="720" w:right="720"/>
        <w:rPr>
          <w:rFonts w:ascii="Arial" w:hAnsi="Arial" w:cs="Arial"/>
          <w:color w:val="000000" w:themeColor="text1"/>
          <w:kern w:val="0"/>
          <w:sz w:val="22"/>
          <w:szCs w:val="22"/>
          <w14:ligatures w14:val="none"/>
        </w:rPr>
      </w:pPr>
    </w:p>
    <w:p w14:paraId="67B2226F" w14:textId="77777777" w:rsidR="008721CB" w:rsidRPr="008721CB" w:rsidRDefault="008721CB" w:rsidP="008721CB">
      <w:pPr>
        <w:spacing w:after="0" w:line="240" w:lineRule="auto"/>
        <w:ind w:left="720" w:right="720"/>
        <w:rPr>
          <w:rFonts w:ascii="Arial" w:hAnsi="Arial" w:cs="Arial"/>
          <w:color w:val="000000" w:themeColor="text1"/>
          <w:kern w:val="0"/>
          <w:sz w:val="22"/>
          <w:szCs w:val="22"/>
          <w14:ligatures w14:val="none"/>
        </w:rPr>
      </w:pPr>
    </w:p>
    <w:p w14:paraId="37DFE96C" w14:textId="77777777" w:rsidR="008721CB" w:rsidRPr="008721CB" w:rsidRDefault="008721CB" w:rsidP="008721C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w:t>
      </w:r>
    </w:p>
    <w:p w14:paraId="240A99B2" w14:textId="77777777" w:rsidR="008721CB" w:rsidRPr="008721CB" w:rsidRDefault="008721CB" w:rsidP="008721CB">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Clerk of the House of Delegates</w:t>
      </w:r>
    </w:p>
    <w:p w14:paraId="45B703C0" w14:textId="77777777" w:rsidR="008721CB" w:rsidRPr="008721CB" w:rsidRDefault="008721CB" w:rsidP="008721C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17BE89" w14:textId="77777777" w:rsidR="008721CB" w:rsidRPr="008721CB" w:rsidRDefault="008721CB" w:rsidP="008721C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EF542D2" w14:textId="77777777" w:rsidR="008721CB" w:rsidRPr="008721CB" w:rsidRDefault="008721CB" w:rsidP="008721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t>...............................................................</w:t>
      </w:r>
    </w:p>
    <w:p w14:paraId="62113CD7" w14:textId="77777777" w:rsidR="008721CB" w:rsidRPr="008721CB" w:rsidRDefault="008721CB" w:rsidP="008721CB">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Clerk of the Senate</w:t>
      </w:r>
    </w:p>
    <w:p w14:paraId="4A57FA0B" w14:textId="77777777" w:rsidR="008721CB" w:rsidRPr="008721CB" w:rsidRDefault="008721CB" w:rsidP="008721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t xml:space="preserve">                </w:t>
      </w:r>
    </w:p>
    <w:p w14:paraId="2C204E17" w14:textId="77777777" w:rsidR="008721CB" w:rsidRPr="008721CB" w:rsidRDefault="008721CB" w:rsidP="008721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E6096E1" w14:textId="77777777" w:rsidR="008721CB" w:rsidRPr="008721CB" w:rsidRDefault="008721CB" w:rsidP="008721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891D5E" w14:textId="77777777" w:rsidR="008721CB" w:rsidRPr="008721CB" w:rsidRDefault="008721CB" w:rsidP="008721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Originated in the House of Delegates.</w:t>
      </w:r>
    </w:p>
    <w:p w14:paraId="49385AB7" w14:textId="77777777" w:rsidR="008721CB" w:rsidRPr="008721CB" w:rsidRDefault="008721CB" w:rsidP="008721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FD07D5" w14:textId="77777777" w:rsidR="008721CB" w:rsidRPr="008721CB" w:rsidRDefault="008721CB" w:rsidP="008721C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In effect 90 days from passage.</w:t>
      </w:r>
    </w:p>
    <w:p w14:paraId="332238B1" w14:textId="77777777" w:rsidR="008721CB" w:rsidRPr="008721CB" w:rsidRDefault="008721CB" w:rsidP="008721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E5AEA0" w14:textId="77777777" w:rsidR="008721CB" w:rsidRPr="008721CB" w:rsidRDefault="008721CB" w:rsidP="008721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068FF2E"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122D06"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562A8D"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t>...............................................................</w:t>
      </w:r>
    </w:p>
    <w:p w14:paraId="57AB569C" w14:textId="77777777" w:rsidR="008721CB" w:rsidRPr="008721CB" w:rsidRDefault="008721CB" w:rsidP="008721CB">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Speaker of the House of Delegates</w:t>
      </w:r>
    </w:p>
    <w:p w14:paraId="63269462"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A175B27"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D10C20E"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t>...............................................................</w:t>
      </w:r>
    </w:p>
    <w:p w14:paraId="16F17997" w14:textId="77777777" w:rsidR="008721CB" w:rsidRPr="008721CB" w:rsidRDefault="008721CB" w:rsidP="008721CB">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President of the Senate</w:t>
      </w:r>
    </w:p>
    <w:p w14:paraId="48D25BEA"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1CF37A" w14:textId="77777777" w:rsidR="008721CB" w:rsidRPr="008721CB" w:rsidRDefault="008721CB" w:rsidP="008721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6B5767E" w14:textId="77777777" w:rsidR="008721CB" w:rsidRPr="008721CB" w:rsidRDefault="008721CB" w:rsidP="008721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__________</w:t>
      </w:r>
    </w:p>
    <w:p w14:paraId="2A8FC48C" w14:textId="77777777" w:rsidR="008721CB" w:rsidRPr="008721CB" w:rsidRDefault="008721CB" w:rsidP="008721C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874039A" w14:textId="77777777" w:rsidR="008721CB" w:rsidRPr="008721CB" w:rsidRDefault="008721CB" w:rsidP="008721C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5BB157E" w14:textId="77777777" w:rsidR="008721CB" w:rsidRPr="008721CB" w:rsidRDefault="008721CB" w:rsidP="008721C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53467DA" w14:textId="77777777" w:rsidR="008721CB" w:rsidRPr="008721CB" w:rsidRDefault="008721CB" w:rsidP="008721C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t>The within is ................................................ this the...........................................</w:t>
      </w:r>
    </w:p>
    <w:p w14:paraId="3680F14F" w14:textId="77777777" w:rsidR="008721CB" w:rsidRPr="008721CB" w:rsidRDefault="008721CB" w:rsidP="008721C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BB638BF" w14:textId="77777777" w:rsidR="008721CB" w:rsidRPr="008721CB" w:rsidRDefault="008721CB" w:rsidP="008721C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Day of ..........................................................................................................., 2026.</w:t>
      </w:r>
    </w:p>
    <w:p w14:paraId="68ABB114" w14:textId="77777777" w:rsidR="008721CB" w:rsidRPr="008721CB" w:rsidRDefault="008721CB" w:rsidP="008721C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DB5473A" w14:textId="77777777" w:rsidR="008721CB" w:rsidRPr="008721CB" w:rsidRDefault="008721CB" w:rsidP="008721C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E7A3251" w14:textId="77777777" w:rsidR="008721CB" w:rsidRPr="008721CB" w:rsidRDefault="008721CB" w:rsidP="008721CB">
      <w:pPr>
        <w:widowControl w:val="0"/>
        <w:spacing w:after="0" w:line="240" w:lineRule="auto"/>
        <w:ind w:left="720" w:right="720"/>
        <w:jc w:val="right"/>
        <w:rPr>
          <w:rFonts w:ascii="Arial" w:hAnsi="Arial" w:cs="Arial"/>
          <w:color w:val="000000" w:themeColor="text1"/>
          <w:kern w:val="0"/>
          <w:sz w:val="22"/>
          <w:szCs w:val="22"/>
          <w14:ligatures w14:val="none"/>
        </w:rPr>
      </w:pP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r>
      <w:r w:rsidRPr="008721CB">
        <w:rPr>
          <w:rFonts w:ascii="Arial" w:hAnsi="Arial" w:cs="Arial"/>
          <w:color w:val="000000" w:themeColor="text1"/>
          <w:kern w:val="0"/>
          <w:sz w:val="22"/>
          <w:szCs w:val="22"/>
          <w14:ligatures w14:val="none"/>
        </w:rPr>
        <w:tab/>
        <w:t>.............................................................</w:t>
      </w:r>
    </w:p>
    <w:p w14:paraId="40E93ABF" w14:textId="77777777" w:rsidR="008721CB" w:rsidRPr="008721CB" w:rsidRDefault="008721CB" w:rsidP="008721CB">
      <w:pPr>
        <w:spacing w:after="0" w:line="456" w:lineRule="auto"/>
        <w:ind w:firstLine="720"/>
        <w:jc w:val="both"/>
        <w:rPr>
          <w:rFonts w:ascii="Arial" w:eastAsia="Calibri" w:hAnsi="Arial"/>
          <w:color w:val="000000"/>
          <w:kern w:val="0"/>
          <w:sz w:val="22"/>
          <w:szCs w:val="22"/>
          <w14:ligatures w14:val="none"/>
        </w:rPr>
      </w:pP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r>
      <w:r w:rsidRPr="008721CB">
        <w:rPr>
          <w:rFonts w:ascii="Arial" w:hAnsi="Arial" w:cs="Arial"/>
          <w:i/>
          <w:iCs/>
          <w:color w:val="000000" w:themeColor="text1"/>
          <w:kern w:val="0"/>
          <w:sz w:val="22"/>
          <w:szCs w:val="22"/>
          <w14:ligatures w14:val="none"/>
        </w:rPr>
        <w:tab/>
        <w:t>Governor</w:t>
      </w:r>
    </w:p>
    <w:p w14:paraId="2F82BE41" w14:textId="0BFD0B57" w:rsidR="00E831B3" w:rsidRPr="008E2444" w:rsidRDefault="00E831B3" w:rsidP="00E40254">
      <w:pPr>
        <w:spacing w:after="0" w:line="480" w:lineRule="auto"/>
        <w:ind w:firstLine="720"/>
        <w:jc w:val="both"/>
      </w:pPr>
    </w:p>
    <w:sectPr w:rsidR="00E831B3" w:rsidRPr="008E2444" w:rsidSect="008721C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9914" w14:textId="77777777" w:rsidR="00F9292F" w:rsidRPr="00B844FE" w:rsidRDefault="00F9292F" w:rsidP="00B844FE">
      <w:r>
        <w:separator/>
      </w:r>
    </w:p>
  </w:endnote>
  <w:endnote w:type="continuationSeparator" w:id="0">
    <w:p w14:paraId="40C0B04E" w14:textId="77777777" w:rsidR="00F9292F" w:rsidRPr="00B844FE" w:rsidRDefault="00F92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A8BE" w14:textId="77777777" w:rsidR="00303908" w:rsidRDefault="00303908"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1B5FD0" w14:textId="77777777" w:rsidR="00303908" w:rsidRPr="00303908" w:rsidRDefault="00303908" w:rsidP="0030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5A2E" w14:textId="77777777" w:rsidR="00303908" w:rsidRDefault="00303908"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86574C" w14:textId="77777777" w:rsidR="00303908" w:rsidRPr="00303908" w:rsidRDefault="00303908" w:rsidP="00303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94A6" w14:textId="77777777" w:rsidR="008721CB" w:rsidRDefault="008721C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547528" w14:textId="77777777" w:rsidR="008721CB" w:rsidRPr="00775992" w:rsidRDefault="008721C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6389" w14:textId="77777777" w:rsidR="00F9292F" w:rsidRPr="00B844FE" w:rsidRDefault="00F9292F" w:rsidP="00B844FE">
      <w:r>
        <w:separator/>
      </w:r>
    </w:p>
  </w:footnote>
  <w:footnote w:type="continuationSeparator" w:id="0">
    <w:p w14:paraId="2513A8CB" w14:textId="77777777" w:rsidR="00F9292F" w:rsidRPr="00B844FE" w:rsidRDefault="00F92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55BF" w14:textId="77777777" w:rsidR="00303908" w:rsidRPr="00303908" w:rsidRDefault="00303908" w:rsidP="00303908">
    <w:pPr>
      <w:pStyle w:val="Header"/>
    </w:pPr>
    <w:r>
      <w:t>CS for HB 4138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658B" w14:textId="323E88F8" w:rsidR="00303908" w:rsidRPr="00303908" w:rsidRDefault="00BF0337" w:rsidP="00303908">
    <w:pPr>
      <w:pStyle w:val="Header"/>
    </w:pPr>
    <w:r>
      <w:t>En</w:t>
    </w:r>
    <w:r w:rsidR="008E2444">
      <w:t>r</w:t>
    </w:r>
    <w:r>
      <w:t xml:space="preserve"> </w:t>
    </w:r>
    <w:r w:rsidR="00303908">
      <w:t>CS for HB 4138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8BC0" w14:textId="77777777" w:rsidR="008721CB" w:rsidRPr="00775992" w:rsidRDefault="008721C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0A"/>
    <w:rsid w:val="0000526A"/>
    <w:rsid w:val="0002270A"/>
    <w:rsid w:val="00081D6D"/>
    <w:rsid w:val="00085D22"/>
    <w:rsid w:val="000C5C77"/>
    <w:rsid w:val="000E647E"/>
    <w:rsid w:val="000F22B7"/>
    <w:rsid w:val="0010070F"/>
    <w:rsid w:val="0015112E"/>
    <w:rsid w:val="001552E7"/>
    <w:rsid w:val="00155302"/>
    <w:rsid w:val="001566B4"/>
    <w:rsid w:val="00191A28"/>
    <w:rsid w:val="001A5CCA"/>
    <w:rsid w:val="001C279E"/>
    <w:rsid w:val="001D459E"/>
    <w:rsid w:val="002010BF"/>
    <w:rsid w:val="00212A5E"/>
    <w:rsid w:val="002276A4"/>
    <w:rsid w:val="0027011C"/>
    <w:rsid w:val="00274200"/>
    <w:rsid w:val="00275740"/>
    <w:rsid w:val="00277D96"/>
    <w:rsid w:val="002A0269"/>
    <w:rsid w:val="002B1A7F"/>
    <w:rsid w:val="002E3758"/>
    <w:rsid w:val="002F034E"/>
    <w:rsid w:val="00301F44"/>
    <w:rsid w:val="00303684"/>
    <w:rsid w:val="00303908"/>
    <w:rsid w:val="003143F5"/>
    <w:rsid w:val="00314854"/>
    <w:rsid w:val="00331B5A"/>
    <w:rsid w:val="003C51CD"/>
    <w:rsid w:val="003F3C67"/>
    <w:rsid w:val="004247A2"/>
    <w:rsid w:val="004A739B"/>
    <w:rsid w:val="004B2795"/>
    <w:rsid w:val="004C13DD"/>
    <w:rsid w:val="004E3441"/>
    <w:rsid w:val="005202DE"/>
    <w:rsid w:val="005209FA"/>
    <w:rsid w:val="005268C5"/>
    <w:rsid w:val="00562810"/>
    <w:rsid w:val="005A5366"/>
    <w:rsid w:val="005F0F34"/>
    <w:rsid w:val="00637E73"/>
    <w:rsid w:val="00671410"/>
    <w:rsid w:val="00671EC5"/>
    <w:rsid w:val="006865E9"/>
    <w:rsid w:val="00691F3E"/>
    <w:rsid w:val="00694BFB"/>
    <w:rsid w:val="006A106B"/>
    <w:rsid w:val="006C523D"/>
    <w:rsid w:val="006D3141"/>
    <w:rsid w:val="006D4036"/>
    <w:rsid w:val="0070502F"/>
    <w:rsid w:val="00736517"/>
    <w:rsid w:val="007E02CF"/>
    <w:rsid w:val="007E773E"/>
    <w:rsid w:val="007F1CF5"/>
    <w:rsid w:val="00812B0C"/>
    <w:rsid w:val="00834EDE"/>
    <w:rsid w:val="00834F06"/>
    <w:rsid w:val="008676FE"/>
    <w:rsid w:val="008721CB"/>
    <w:rsid w:val="008736AA"/>
    <w:rsid w:val="008875D6"/>
    <w:rsid w:val="008D275D"/>
    <w:rsid w:val="008E2444"/>
    <w:rsid w:val="009318F8"/>
    <w:rsid w:val="009544E2"/>
    <w:rsid w:val="00954B98"/>
    <w:rsid w:val="00980327"/>
    <w:rsid w:val="0098521E"/>
    <w:rsid w:val="009C1EA5"/>
    <w:rsid w:val="009F1067"/>
    <w:rsid w:val="00A31E01"/>
    <w:rsid w:val="00A527AD"/>
    <w:rsid w:val="00A718CF"/>
    <w:rsid w:val="00A72E7C"/>
    <w:rsid w:val="00AC3B58"/>
    <w:rsid w:val="00AE48A0"/>
    <w:rsid w:val="00AE541E"/>
    <w:rsid w:val="00AE61BE"/>
    <w:rsid w:val="00B16F25"/>
    <w:rsid w:val="00B24422"/>
    <w:rsid w:val="00B32588"/>
    <w:rsid w:val="00B5086D"/>
    <w:rsid w:val="00B80C20"/>
    <w:rsid w:val="00B841D3"/>
    <w:rsid w:val="00B844FE"/>
    <w:rsid w:val="00B94E71"/>
    <w:rsid w:val="00BA1132"/>
    <w:rsid w:val="00BC562B"/>
    <w:rsid w:val="00BF0337"/>
    <w:rsid w:val="00C13A0D"/>
    <w:rsid w:val="00C33014"/>
    <w:rsid w:val="00C33434"/>
    <w:rsid w:val="00C34869"/>
    <w:rsid w:val="00C42EB6"/>
    <w:rsid w:val="00C74809"/>
    <w:rsid w:val="00C85096"/>
    <w:rsid w:val="00CB20EF"/>
    <w:rsid w:val="00CC13EB"/>
    <w:rsid w:val="00CC2692"/>
    <w:rsid w:val="00CC26D0"/>
    <w:rsid w:val="00CD12CB"/>
    <w:rsid w:val="00CD36CF"/>
    <w:rsid w:val="00CF1DCA"/>
    <w:rsid w:val="00D27498"/>
    <w:rsid w:val="00D579FC"/>
    <w:rsid w:val="00D7428E"/>
    <w:rsid w:val="00DA75B6"/>
    <w:rsid w:val="00DE526B"/>
    <w:rsid w:val="00DF199D"/>
    <w:rsid w:val="00E01542"/>
    <w:rsid w:val="00E365F1"/>
    <w:rsid w:val="00E40254"/>
    <w:rsid w:val="00E62F48"/>
    <w:rsid w:val="00E831B3"/>
    <w:rsid w:val="00EB203E"/>
    <w:rsid w:val="00EC2DE8"/>
    <w:rsid w:val="00EE70CB"/>
    <w:rsid w:val="00F01B45"/>
    <w:rsid w:val="00F23775"/>
    <w:rsid w:val="00F41CA2"/>
    <w:rsid w:val="00F443C0"/>
    <w:rsid w:val="00F62EFB"/>
    <w:rsid w:val="00F841B5"/>
    <w:rsid w:val="00F87909"/>
    <w:rsid w:val="00F9292F"/>
    <w:rsid w:val="00F939A4"/>
    <w:rsid w:val="00FA7B09"/>
    <w:rsid w:val="00FC729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D5FD1"/>
  <w15:chartTrackingRefBased/>
  <w15:docId w15:val="{35F6C8A5-0C9D-481D-A1A5-32A78678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544E2"/>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544E2"/>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0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4C784CDC548E2977D6C7C4BC6F35F"/>
        <w:category>
          <w:name w:val="General"/>
          <w:gallery w:val="placeholder"/>
        </w:category>
        <w:types>
          <w:type w:val="bbPlcHdr"/>
        </w:types>
        <w:behaviors>
          <w:behavior w:val="content"/>
        </w:behaviors>
        <w:guid w:val="{B2EAE516-7E49-4132-9DED-ECAC63D56EBD}"/>
      </w:docPartPr>
      <w:docPartBody>
        <w:p w:rsidR="00503C51" w:rsidRDefault="00300026">
          <w:pPr>
            <w:pStyle w:val="8574C784CDC548E2977D6C7C4BC6F35F"/>
          </w:pPr>
          <w:r w:rsidRPr="00B844FE">
            <w:t>Prefix Text</w:t>
          </w:r>
        </w:p>
      </w:docPartBody>
    </w:docPart>
    <w:docPart>
      <w:docPartPr>
        <w:name w:val="DC0463D3D5E24BF98EFA4C5862A2711B"/>
        <w:category>
          <w:name w:val="General"/>
          <w:gallery w:val="placeholder"/>
        </w:category>
        <w:types>
          <w:type w:val="bbPlcHdr"/>
        </w:types>
        <w:behaviors>
          <w:behavior w:val="content"/>
        </w:behaviors>
        <w:guid w:val="{DE871788-BF2A-4EDC-8F6F-F3557B8679CD}"/>
      </w:docPartPr>
      <w:docPartBody>
        <w:p w:rsidR="00503C51" w:rsidRDefault="00300026">
          <w:pPr>
            <w:pStyle w:val="DC0463D3D5E24BF98EFA4C5862A2711B"/>
          </w:pPr>
          <w:r w:rsidRPr="00B844FE">
            <w:t>[Type here]</w:t>
          </w:r>
        </w:p>
      </w:docPartBody>
    </w:docPart>
    <w:docPart>
      <w:docPartPr>
        <w:name w:val="64878F4565B54C188002E56DD985ADFB"/>
        <w:category>
          <w:name w:val="General"/>
          <w:gallery w:val="placeholder"/>
        </w:category>
        <w:types>
          <w:type w:val="bbPlcHdr"/>
        </w:types>
        <w:behaviors>
          <w:behavior w:val="content"/>
        </w:behaviors>
        <w:guid w:val="{0244AEA8-A179-446A-9B7C-13111C1299BD}"/>
      </w:docPartPr>
      <w:docPartBody>
        <w:p w:rsidR="00503C51" w:rsidRDefault="00300026">
          <w:pPr>
            <w:pStyle w:val="64878F4565B54C188002E56DD985ADFB"/>
          </w:pPr>
          <w:r w:rsidRPr="00B844FE">
            <w:t>Number</w:t>
          </w:r>
        </w:p>
      </w:docPartBody>
    </w:docPart>
    <w:docPart>
      <w:docPartPr>
        <w:name w:val="1814D3BE307645B6B3666BF2CE6237C6"/>
        <w:category>
          <w:name w:val="General"/>
          <w:gallery w:val="placeholder"/>
        </w:category>
        <w:types>
          <w:type w:val="bbPlcHdr"/>
        </w:types>
        <w:behaviors>
          <w:behavior w:val="content"/>
        </w:behaviors>
        <w:guid w:val="{0CF03574-34EF-4F65-9DB0-B6E4F94E056D}"/>
      </w:docPartPr>
      <w:docPartBody>
        <w:p w:rsidR="00503C51" w:rsidRDefault="00300026">
          <w:pPr>
            <w:pStyle w:val="1814D3BE307645B6B3666BF2CE6237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15"/>
    <w:rsid w:val="00155302"/>
    <w:rsid w:val="00212A5E"/>
    <w:rsid w:val="002E3758"/>
    <w:rsid w:val="002F034E"/>
    <w:rsid w:val="00300026"/>
    <w:rsid w:val="00334EF5"/>
    <w:rsid w:val="00386215"/>
    <w:rsid w:val="004A739B"/>
    <w:rsid w:val="00503C51"/>
    <w:rsid w:val="005202DE"/>
    <w:rsid w:val="00834F06"/>
    <w:rsid w:val="0098521E"/>
    <w:rsid w:val="00A33897"/>
    <w:rsid w:val="00CC13EB"/>
    <w:rsid w:val="00EC2DE8"/>
    <w:rsid w:val="00FC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74C784CDC548E2977D6C7C4BC6F35F">
    <w:name w:val="8574C784CDC548E2977D6C7C4BC6F35F"/>
  </w:style>
  <w:style w:type="paragraph" w:customStyle="1" w:styleId="DC0463D3D5E24BF98EFA4C5862A2711B">
    <w:name w:val="DC0463D3D5E24BF98EFA4C5862A2711B"/>
  </w:style>
  <w:style w:type="paragraph" w:customStyle="1" w:styleId="64878F4565B54C188002E56DD985ADFB">
    <w:name w:val="64878F4565B54C188002E56DD985ADFB"/>
  </w:style>
  <w:style w:type="character" w:styleId="PlaceholderText">
    <w:name w:val="Placeholder Text"/>
    <w:basedOn w:val="DefaultParagraphFont"/>
    <w:uiPriority w:val="99"/>
    <w:semiHidden/>
    <w:rsid w:val="00386215"/>
    <w:rPr>
      <w:color w:val="808080"/>
    </w:rPr>
  </w:style>
  <w:style w:type="paragraph" w:customStyle="1" w:styleId="1814D3BE307645B6B3666BF2CE6237C6">
    <w:name w:val="1814D3BE307645B6B3666BF2CE623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2026-01-30T18:56:00Z</cp:lastPrinted>
  <dcterms:created xsi:type="dcterms:W3CDTF">2026-03-18T15:35:00Z</dcterms:created>
  <dcterms:modified xsi:type="dcterms:W3CDTF">2026-03-18T15:35:00Z</dcterms:modified>
</cp:coreProperties>
</file>